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6D8B0">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sz w:val="24"/>
          <w:szCs w:val="24"/>
        </w:rPr>
        <w:drawing>
          <wp:inline distT="0" distB="0" distL="0" distR="0">
            <wp:extent cx="554355" cy="188595"/>
            <wp:effectExtent l="0" t="0" r="17145" b="1905"/>
            <wp:docPr id="81" name="第三节.EPS" descr="id:21474876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第三节.EPS" descr="id:2147487638;FounderCES"/>
                    <pic:cNvPicPr>
                      <a:picLocks noChangeAspect="1"/>
                    </pic:cNvPicPr>
                  </pic:nvPicPr>
                  <pic:blipFill>
                    <a:blip r:embed="rId7"/>
                    <a:stretch>
                      <a:fillRect/>
                    </a:stretch>
                  </pic:blipFill>
                  <pic:spPr>
                    <a:xfrm>
                      <a:off x="0" y="0"/>
                      <a:ext cx="554760" cy="189000"/>
                    </a:xfrm>
                    <a:prstGeom prst="rect">
                      <a:avLst/>
                    </a:prstGeom>
                  </pic:spPr>
                </pic:pic>
              </a:graphicData>
            </a:graphic>
          </wp:inline>
        </w:drawing>
      </w:r>
      <w:r>
        <w:rPr>
          <w:rFonts w:hint="eastAsia" w:ascii="Times New Roman" w:hAnsi="Times New Roman" w:cs="Times New Roman" w:eastAsiaTheme="minorEastAsia"/>
          <w:b/>
          <w:bCs/>
          <w:sz w:val="24"/>
          <w:szCs w:val="24"/>
          <w:lang w:val="en-US" w:eastAsia="zh-CN"/>
        </w:rPr>
        <w:t xml:space="preserve"> </w:t>
      </w:r>
      <w:r>
        <w:rPr>
          <w:rFonts w:hint="default" w:ascii="Times New Roman" w:hAnsi="Times New Roman" w:cs="Times New Roman" w:eastAsiaTheme="minorEastAsia"/>
          <w:b/>
          <w:bCs/>
          <w:sz w:val="24"/>
          <w:szCs w:val="24"/>
        </w:rPr>
        <w:t>细胞的结构</w:t>
      </w:r>
    </w:p>
    <w:p w14:paraId="497FD99B">
      <w:pPr>
        <w:pStyle w:val="6"/>
        <w:spacing w:line="360" w:lineRule="auto"/>
        <w:jc w:val="left"/>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82" name="XT2.EPS" descr="id:21474876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XT2.EPS" descr="id:2147487654;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课时目标</w:t>
      </w:r>
    </w:p>
    <w:p w14:paraId="6CC3D658">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1.通过制作动植物细胞临时装片和使用显微镜观察细胞结构,初步形成结构与功能观。</w:t>
      </w:r>
    </w:p>
    <w:p w14:paraId="4D45918D">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2.运用比较、归纳等方法,引导学生认识植物细胞和动物细胞的结构,并指出其相同点和不同点,从而建构概念,发展科学思维。 </w:t>
      </w:r>
    </w:p>
    <w:p w14:paraId="77B71C6F">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3.通过制作细胞结构模型的建模活动,体验跨学科实践。</w:t>
      </w:r>
    </w:p>
    <w:p w14:paraId="7783738B">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学习重点:</w:t>
      </w:r>
      <w:r>
        <w:rPr>
          <w:rFonts w:hint="default" w:ascii="Times New Roman" w:hAnsi="Times New Roman" w:cs="Times New Roman" w:eastAsiaTheme="minorEastAsia"/>
          <w:sz w:val="24"/>
          <w:szCs w:val="24"/>
        </w:rPr>
        <w:t>1.学会制作动植物细胞临时装片。</w:t>
      </w:r>
    </w:p>
    <w:p w14:paraId="36E19A35">
      <w:pPr>
        <w:keepNext w:val="0"/>
        <w:keepLines w:val="0"/>
        <w:pageBreakBefore w:val="0"/>
        <w:widowControl/>
        <w:kinsoku/>
        <w:wordWrap/>
        <w:overflowPunct/>
        <w:topLinePunct w:val="0"/>
        <w:autoSpaceDE/>
        <w:autoSpaceDN/>
        <w:bidi w:val="0"/>
        <w:adjustRightInd/>
        <w:snapToGrid/>
        <w:spacing w:line="360" w:lineRule="auto"/>
        <w:ind w:firstLine="1560" w:firstLineChars="65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2.比较动物细胞与植物细胞的结构。</w:t>
      </w:r>
    </w:p>
    <w:p w14:paraId="23643882">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学习难点:</w:t>
      </w:r>
      <w:r>
        <w:rPr>
          <w:rFonts w:hint="default" w:ascii="Times New Roman" w:hAnsi="Times New Roman" w:cs="Times New Roman" w:eastAsiaTheme="minorEastAsia"/>
          <w:sz w:val="24"/>
          <w:szCs w:val="24"/>
        </w:rPr>
        <w:t>1.动植物细胞临时装片的制作。</w:t>
      </w:r>
    </w:p>
    <w:p w14:paraId="50BD0DDF">
      <w:pPr>
        <w:keepNext w:val="0"/>
        <w:keepLines w:val="0"/>
        <w:pageBreakBefore w:val="0"/>
        <w:widowControl/>
        <w:kinsoku/>
        <w:wordWrap/>
        <w:overflowPunct/>
        <w:topLinePunct w:val="0"/>
        <w:autoSpaceDE/>
        <w:autoSpaceDN/>
        <w:bidi w:val="0"/>
        <w:adjustRightInd/>
        <w:snapToGrid/>
        <w:spacing w:line="360" w:lineRule="auto"/>
        <w:ind w:firstLine="1560" w:firstLineChars="65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2.比较动物细胞与植物细胞的结构。</w:t>
      </w:r>
    </w:p>
    <w:p w14:paraId="0518D50C">
      <w:pPr>
        <w:pStyle w:val="6"/>
        <w:spacing w:line="360" w:lineRule="auto"/>
        <w:jc w:val="left"/>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83" name="XT2.EPS" descr="id:2147487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XT2.EPS" descr="id:2147487670;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课时活动设计</w:t>
      </w:r>
    </w:p>
    <w:p w14:paraId="624EB00E">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84" name="教学活动1.EPS" descr="id:2147487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教学活动1.EPS" descr="id:2147487677;FounderCES"/>
                    <pic:cNvPicPr>
                      <a:picLocks noChangeAspect="1"/>
                    </pic:cNvPicPr>
                  </pic:nvPicPr>
                  <pic:blipFill>
                    <a:blip r:embed="rId9"/>
                    <a:stretch>
                      <a:fillRect/>
                    </a:stretch>
                  </pic:blipFill>
                  <pic:spPr>
                    <a:xfrm>
                      <a:off x="0" y="0"/>
                      <a:ext cx="789480" cy="191880"/>
                    </a:xfrm>
                    <a:prstGeom prst="rect">
                      <a:avLst/>
                    </a:prstGeom>
                  </pic:spPr>
                </pic:pic>
              </a:graphicData>
            </a:graphic>
          </wp:inline>
        </w:drawing>
      </w:r>
    </w:p>
    <w:p w14:paraId="064BF9DE">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回忆旧知识:显微镜的结构及操作。</w:t>
      </w:r>
    </w:p>
    <w:p w14:paraId="293F8CB6">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教师引导学生回忆显微镜的结构及操作。</w:t>
      </w:r>
    </w:p>
    <w:p w14:paraId="52CABB9F">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教师引入新课——同学们,通过前面的学习,我们知道了显微镜的结构及如何使用显微镜,利用显微镜走进了微观世界。通过观察永久装片,我们看到了细胞。同学们,你们想不想亲手制作一个装片去观察一下活的细胞呢? </w:t>
      </w:r>
    </w:p>
    <w:p w14:paraId="55D8DED0">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教师讲述:要想看到真实的细胞,必须把观察的材料做成薄而透明的装片。介绍常见的玻片标本。</w:t>
      </w:r>
    </w:p>
    <w:p w14:paraId="2A88E1DC">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学生认真听讲,做好实验准备。</w:t>
      </w:r>
    </w:p>
    <w:p w14:paraId="36CB7E65">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85" name="XT3.EPS" descr="id:2147487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XT3.EPS" descr="id:2147487684;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设计意图:</w:t>
      </w:r>
      <w:r>
        <w:rPr>
          <w:rFonts w:hint="default" w:ascii="Times New Roman" w:hAnsi="Times New Roman" w:cs="Times New Roman" w:eastAsiaTheme="minorEastAsia"/>
          <w:sz w:val="24"/>
          <w:szCs w:val="24"/>
        </w:rPr>
        <w:t>温故知新,引导学生对所学知识进行回顾,为学习本节课内容做准备,激发学生的学习欲望。</w:t>
      </w:r>
    </w:p>
    <w:p w14:paraId="1BD5BEA5">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86" name="教学活动2.EPS" descr="id:2147487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教学活动2.EPS" descr="id:2147487691;FounderCES"/>
                    <pic:cNvPicPr>
                      <a:picLocks noChangeAspect="1"/>
                    </pic:cNvPicPr>
                  </pic:nvPicPr>
                  <pic:blipFill>
                    <a:blip r:embed="rId11"/>
                    <a:stretch>
                      <a:fillRect/>
                    </a:stretch>
                  </pic:blipFill>
                  <pic:spPr>
                    <a:xfrm>
                      <a:off x="0" y="0"/>
                      <a:ext cx="789480" cy="191880"/>
                    </a:xfrm>
                    <a:prstGeom prst="rect">
                      <a:avLst/>
                    </a:prstGeom>
                  </pic:spPr>
                </pic:pic>
              </a:graphicData>
            </a:graphic>
          </wp:inline>
        </w:drawing>
      </w:r>
    </w:p>
    <w:p w14:paraId="2562FA50">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制作并观察洋葱鳞片叶表皮细胞临时装片。</w:t>
      </w:r>
    </w:p>
    <w:p w14:paraId="126B6DA4">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教师给出实验目的和材料用具。</w:t>
      </w:r>
    </w:p>
    <w:p w14:paraId="05207374">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教师播放实验视频资料,请学生思考以下问题:</w:t>
      </w:r>
    </w:p>
    <w:p w14:paraId="509F323E">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1.能否用一个字总结每一个步骤的主要内容?</w:t>
      </w:r>
    </w:p>
    <w:p w14:paraId="6A1733CA">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2.为什么要滴一滴清水?</w:t>
      </w:r>
    </w:p>
    <w:p w14:paraId="288D635B">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3.为什么要用洋葱鳞片叶表皮?</w:t>
      </w:r>
    </w:p>
    <w:p w14:paraId="451BBBCE">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4.在显微镜下怎样区分气泡和细胞?</w:t>
      </w:r>
    </w:p>
    <w:p w14:paraId="2F5D3802">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5.制作装片时,怎样才能减少气泡的产生?</w:t>
      </w:r>
    </w:p>
    <w:p w14:paraId="4CDC5C39">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6.用碘液染色的目的是什么?</w:t>
      </w:r>
    </w:p>
    <w:p w14:paraId="28C57C5D">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学生带着问题观看实验演示视频。</w:t>
      </w:r>
    </w:p>
    <w:p w14:paraId="11812E65">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教师讲解实验步骤及注意事项,引导学生讨论并回答问题。</w:t>
      </w:r>
    </w:p>
    <w:p w14:paraId="61F88593">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师生共同总结实验步骤及注意事项。</w:t>
      </w:r>
    </w:p>
    <w:p w14:paraId="79DE1D34">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学生制作洋葱鳞片叶表皮细胞临时装片,展示成果,并在显微镜下区分细胞与气泡。</w:t>
      </w:r>
    </w:p>
    <w:p w14:paraId="79C88D09">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教师提示绘制生物图的注意事项。</w:t>
      </w:r>
    </w:p>
    <w:p w14:paraId="4231EAEF">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1.图要大小适当,一般稍偏左上方。</w:t>
      </w:r>
    </w:p>
    <w:p w14:paraId="7687729E">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2.一般用2H铅笔绘图。</w:t>
      </w:r>
    </w:p>
    <w:p w14:paraId="68A2D730">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3.图中光线的明暗用疏密不同的小点表示(越暗的地方小点越多)。</w:t>
      </w:r>
    </w:p>
    <w:p w14:paraId="1BC44A4D">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4.在图右侧注字,用尺子引出指示线,然后注明各结构。</w:t>
      </w:r>
    </w:p>
    <w:p w14:paraId="017E3D29">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5.在图下方标注图名。</w:t>
      </w:r>
    </w:p>
    <w:p w14:paraId="2F05C75A">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学生绘制细胞结构图。</w:t>
      </w:r>
    </w:p>
    <w:p w14:paraId="3E2323F5">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87" name="XT3.EPS" descr="id:2147487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XT3.EPS" descr="id:2147487698;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设计意图:</w:t>
      </w:r>
      <w:r>
        <w:rPr>
          <w:rFonts w:hint="default" w:ascii="Times New Roman" w:hAnsi="Times New Roman" w:cs="Times New Roman" w:eastAsiaTheme="minorEastAsia"/>
          <w:sz w:val="24"/>
          <w:szCs w:val="24"/>
        </w:rPr>
        <w:t>通过动手实验,充分调动学生学习的积极性和主动性,培养学生的实验操作能力和观察能力,培养学生实事求是的科学态度及绘制生物图的能力。</w:t>
      </w:r>
    </w:p>
    <w:p w14:paraId="62457327">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88" name="教学活动3.EPS" descr="id:2147487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教学活动3.EPS" descr="id:2147487705;FounderCES"/>
                    <pic:cNvPicPr>
                      <a:picLocks noChangeAspect="1"/>
                    </pic:cNvPicPr>
                  </pic:nvPicPr>
                  <pic:blipFill>
                    <a:blip r:embed="rId12"/>
                    <a:stretch>
                      <a:fillRect/>
                    </a:stretch>
                  </pic:blipFill>
                  <pic:spPr>
                    <a:xfrm>
                      <a:off x="0" y="0"/>
                      <a:ext cx="789480" cy="191880"/>
                    </a:xfrm>
                    <a:prstGeom prst="rect">
                      <a:avLst/>
                    </a:prstGeom>
                  </pic:spPr>
                </pic:pic>
              </a:graphicData>
            </a:graphic>
          </wp:inline>
        </w:drawing>
      </w:r>
    </w:p>
    <w:p w14:paraId="64A6C14B">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制作人口腔上皮细胞临时装片。</w:t>
      </w:r>
    </w:p>
    <w:p w14:paraId="15F61D73">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教师播放实验视频资料。</w:t>
      </w:r>
    </w:p>
    <w:p w14:paraId="107281E4">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学生观看视频。</w:t>
      </w:r>
    </w:p>
    <w:p w14:paraId="4D7B1060">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教师提出问题:</w:t>
      </w:r>
    </w:p>
    <w:p w14:paraId="4C87254B">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1.如何概括总结人口腔上皮细胞临时装片的制作过程?</w:t>
      </w:r>
    </w:p>
    <w:p w14:paraId="2CAC2AA6">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2.人的口腔上皮细胞临时装片的制作过程与洋葱鳞片叶表皮细胞临时装片的制作过程有何区别? </w:t>
      </w:r>
    </w:p>
    <w:p w14:paraId="3048B9A1">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学生讨论,回答问题。</w:t>
      </w:r>
    </w:p>
    <w:p w14:paraId="3D182514">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教师给出植物细胞、动物细胞的结构模式图。</w:t>
      </w:r>
    </w:p>
    <w:p w14:paraId="555A9C45">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学生观察并分析下列问题:</w:t>
      </w:r>
    </w:p>
    <w:p w14:paraId="21A55721">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1.植物细胞和动物细胞的基本结构是怎样的?</w:t>
      </w:r>
    </w:p>
    <w:p w14:paraId="004C6AFB">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2.植物细胞与动物细胞的结构有什么异同?</w:t>
      </w:r>
    </w:p>
    <w:p w14:paraId="535823A8">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89" name="XT3.EPS" descr="id:2147487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XT3.EPS" descr="id:2147487712;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设计意图:</w:t>
      </w:r>
      <w:r>
        <w:rPr>
          <w:rFonts w:hint="default" w:ascii="Times New Roman" w:hAnsi="Times New Roman" w:cs="Times New Roman" w:eastAsiaTheme="minorEastAsia"/>
          <w:sz w:val="24"/>
          <w:szCs w:val="24"/>
        </w:rPr>
        <w:t>通过问题引导学生积极思考,然后进一步严密推理,得出结论。培养学生的语言表达、分析、归纳等综合能力。</w:t>
      </w:r>
    </w:p>
    <w:p w14:paraId="2B90F324">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90" name="教学活动4.EPS" descr="id:21474877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教学活动4.EPS" descr="id:2147487719;FounderCES"/>
                    <pic:cNvPicPr>
                      <a:picLocks noChangeAspect="1"/>
                    </pic:cNvPicPr>
                  </pic:nvPicPr>
                  <pic:blipFill>
                    <a:blip r:embed="rId13"/>
                    <a:stretch>
                      <a:fillRect/>
                    </a:stretch>
                  </pic:blipFill>
                  <pic:spPr>
                    <a:xfrm>
                      <a:off x="0" y="0"/>
                      <a:ext cx="789480" cy="191880"/>
                    </a:xfrm>
                    <a:prstGeom prst="rect">
                      <a:avLst/>
                    </a:prstGeom>
                  </pic:spPr>
                </pic:pic>
              </a:graphicData>
            </a:graphic>
          </wp:inline>
        </w:drawing>
      </w:r>
    </w:p>
    <w:p w14:paraId="0F137C7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制作细胞结构模型。</w:t>
      </w:r>
    </w:p>
    <w:p w14:paraId="538E279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利用身边的材料,在家制作细胞模型,要求科学、环保、真实。</w:t>
      </w:r>
    </w:p>
    <w:p w14:paraId="17269F91">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91" name="XT3.EPS" descr="id:2147487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XT3.EPS" descr="id:2147487726;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设计意图:</w:t>
      </w:r>
      <w:r>
        <w:rPr>
          <w:rFonts w:hint="default" w:ascii="Times New Roman" w:hAnsi="Times New Roman" w:cs="Times New Roman" w:eastAsiaTheme="minorEastAsia"/>
          <w:sz w:val="24"/>
          <w:szCs w:val="24"/>
        </w:rPr>
        <w:t>让学生在体验与感知的过程中掌握知识,产生情感体验并形成积极的人生态度。</w:t>
      </w:r>
    </w:p>
    <w:p w14:paraId="38286C04">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82880"/>
            <wp:effectExtent l="0" t="0" r="10795" b="7620"/>
            <wp:docPr id="92" name="板书设计.EPS" descr="id:2147487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板书设计.EPS" descr="id:2147487733;FounderCES"/>
                    <pic:cNvPicPr>
                      <a:picLocks noChangeAspect="1"/>
                    </pic:cNvPicPr>
                  </pic:nvPicPr>
                  <pic:blipFill>
                    <a:blip r:embed="rId14"/>
                    <a:stretch>
                      <a:fillRect/>
                    </a:stretch>
                  </pic:blipFill>
                  <pic:spPr>
                    <a:xfrm>
                      <a:off x="0" y="0"/>
                      <a:ext cx="789480" cy="182880"/>
                    </a:xfrm>
                    <a:prstGeom prst="rect">
                      <a:avLst/>
                    </a:prstGeom>
                  </pic:spPr>
                </pic:pic>
              </a:graphicData>
            </a:graphic>
          </wp:inline>
        </w:drawing>
      </w:r>
    </w:p>
    <w:p w14:paraId="06B8D7F6">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第一章　第三节　细胞的结构</w:t>
      </w:r>
    </w:p>
    <w:p w14:paraId="15450C8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一、制作动植物细胞临时装片</w:t>
      </w:r>
    </w:p>
    <w:p w14:paraId="3B3D57A7">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1.制作洋葱鳞片叶表皮细胞临时装片的方法步骤:擦、滴(清水)、撕、展、盖、染、吸。</w:t>
      </w:r>
    </w:p>
    <w:p w14:paraId="32552067">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2.制作人口腔上皮细胞临时装片的方法步骤:擦、滴(生理盐水)、刮、涂、盖、染、吸。</w:t>
      </w:r>
    </w:p>
    <w:p w14:paraId="4362844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二、动物细胞与植物细胞的比较</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2970"/>
        <w:gridCol w:w="3862"/>
      </w:tblGrid>
      <w:tr w14:paraId="26FEB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075EF99F">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异同点</w:t>
            </w:r>
          </w:p>
        </w:tc>
        <w:tc>
          <w:tcPr>
            <w:tcMar>
              <w:left w:w="0" w:type="dxa"/>
              <w:right w:w="0" w:type="dxa"/>
            </w:tcMar>
            <w:vAlign w:val="center"/>
          </w:tcPr>
          <w:p w14:paraId="69A7E072">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植物细胞</w:t>
            </w:r>
          </w:p>
        </w:tc>
        <w:tc>
          <w:tcPr>
            <w:tcMar>
              <w:left w:w="0" w:type="dxa"/>
              <w:right w:w="0" w:type="dxa"/>
            </w:tcMar>
            <w:vAlign w:val="center"/>
          </w:tcPr>
          <w:p w14:paraId="6526E02B">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动物细胞</w:t>
            </w:r>
          </w:p>
        </w:tc>
      </w:tr>
      <w:tr w14:paraId="4AB9B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32AF4A4A">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相同点</w:t>
            </w:r>
          </w:p>
        </w:tc>
        <w:tc>
          <w:tcPr>
            <w:gridSpan w:val="2"/>
            <w:tcMar>
              <w:left w:w="105" w:type="dxa"/>
              <w:right w:w="105" w:type="dxa"/>
            </w:tcMar>
            <w:vAlign w:val="center"/>
          </w:tcPr>
          <w:p w14:paraId="291C39C2">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都具有细胞膜、细胞质、细胞核、线粒体</w:t>
            </w:r>
          </w:p>
        </w:tc>
      </w:tr>
      <w:tr w14:paraId="33D69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6FB0982E">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不同点</w:t>
            </w:r>
          </w:p>
        </w:tc>
        <w:tc>
          <w:tcPr>
            <w:gridSpan w:val="2"/>
            <w:tcMar>
              <w:left w:w="105" w:type="dxa"/>
              <w:right w:w="105" w:type="dxa"/>
            </w:tcMar>
            <w:vAlign w:val="center"/>
          </w:tcPr>
          <w:p w14:paraId="4CCDC8C6">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植物细胞有细胞壁、叶绿体、液泡,动物细胞没有</w:t>
            </w:r>
          </w:p>
        </w:tc>
      </w:tr>
    </w:tbl>
    <w:p w14:paraId="2AC797E7">
      <w:bookmarkStart w:id="0" w:name="_GoBack"/>
      <w:bookmarkEnd w:id="0"/>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CA2B6">
    <w:pPr>
      <w:pStyle w:val="3"/>
    </w:pPr>
    <w:r>
      <w:rPr>
        <w:rFonts w:hint="eastAsia"/>
      </w:rPr>
      <w:t>梯田文化    教辅专家                               《课堂点睛》 《课堂内外》 《中考新航线》</w:t>
    </w:r>
  </w:p>
  <w:p w14:paraId="20977976">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7FD878AE"/>
    <w:rsid w:val="152D5C4C"/>
    <w:rsid w:val="1C1A7AA9"/>
    <w:rsid w:val="2592521E"/>
    <w:rsid w:val="471C5EAD"/>
    <w:rsid w:val="7FD87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10" w:lineRule="exact"/>
      <w:jc w:val="left"/>
    </w:pPr>
    <w:rPr>
      <w:rFonts w:ascii="NEU-BZ-S92" w:hAnsi="NEU-BZ-S92" w:eastAsia="方正书宋_GBK" w:cstheme="minorBidi"/>
      <w:color w:val="000000"/>
      <w:sz w:val="24"/>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二级章节"/>
    <w:basedOn w:val="1"/>
    <w:qFormat/>
    <w:uiPriority w:val="0"/>
    <w:pPr>
      <w:outlineLvl w:val="2"/>
    </w:p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1433</Words>
  <Characters>1461</Characters>
  <Lines>0</Lines>
  <Paragraphs>0</Paragraphs>
  <TotalTime>0</TotalTime>
  <ScaleCrop>false</ScaleCrop>
  <LinksUpToDate>false</LinksUpToDate>
  <CharactersWithSpaces>1682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2024-08-07T06:04:00Z</dcterms:created>
  <dc:creator>爱贝儿</dc:creator>
  <cp:lastModifiedBy>Administrator</cp:lastModifiedBy>
  <dcterms:modified xsi:type="dcterms:W3CDTF">2024-09-03T06:59:23Z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0EA41DE4EB5A4F10A17AF12264708C86_13</vt:lpwstr>
  </property>
</Properties>
</file>